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099" w:rsidRDefault="001907A9" w:rsidP="001907A9">
      <w:pPr>
        <w:pStyle w:val="a3"/>
      </w:pPr>
      <w:r>
        <w:rPr>
          <w:b/>
          <w:bCs/>
        </w:rPr>
        <w:t> </w:t>
      </w:r>
    </w:p>
    <w:tbl>
      <w:tblPr>
        <w:tblW w:w="967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7"/>
        <w:gridCol w:w="284"/>
        <w:gridCol w:w="711"/>
        <w:gridCol w:w="458"/>
        <w:gridCol w:w="459"/>
        <w:gridCol w:w="291"/>
        <w:gridCol w:w="72"/>
        <w:gridCol w:w="95"/>
        <w:gridCol w:w="47"/>
        <w:gridCol w:w="285"/>
        <w:gridCol w:w="126"/>
        <w:gridCol w:w="158"/>
        <w:gridCol w:w="301"/>
        <w:gridCol w:w="126"/>
        <w:gridCol w:w="284"/>
        <w:gridCol w:w="48"/>
        <w:gridCol w:w="237"/>
        <w:gridCol w:w="221"/>
        <w:gridCol w:w="458"/>
        <w:gridCol w:w="459"/>
        <w:gridCol w:w="142"/>
        <w:gridCol w:w="142"/>
        <w:gridCol w:w="142"/>
        <w:gridCol w:w="32"/>
        <w:gridCol w:w="458"/>
        <w:gridCol w:w="458"/>
        <w:gridCol w:w="459"/>
        <w:gridCol w:w="458"/>
        <w:gridCol w:w="458"/>
        <w:gridCol w:w="459"/>
        <w:gridCol w:w="458"/>
        <w:gridCol w:w="458"/>
      </w:tblGrid>
      <w:tr w:rsidR="003A1099" w:rsidTr="00422D36">
        <w:trPr>
          <w:trHeight w:hRule="exact" w:val="140"/>
        </w:trPr>
        <w:tc>
          <w:tcPr>
            <w:tcW w:w="967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Pr="00FF6A02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  <w:lang w:val="en-US"/>
              </w:rPr>
            </w:pPr>
          </w:p>
        </w:tc>
      </w:tr>
      <w:tr w:rsidR="003A1099" w:rsidTr="00422D36">
        <w:trPr>
          <w:trHeight w:hRule="exact" w:val="280"/>
        </w:trPr>
        <w:tc>
          <w:tcPr>
            <w:tcW w:w="967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" w:righ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3A1099" w:rsidTr="00422D36">
        <w:trPr>
          <w:trHeight w:hRule="exact" w:val="140"/>
        </w:trPr>
        <w:tc>
          <w:tcPr>
            <w:tcW w:w="967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3A1099" w:rsidTr="00422D36">
        <w:trPr>
          <w:trHeight w:hRule="exact" w:val="979"/>
        </w:trPr>
        <w:tc>
          <w:tcPr>
            <w:tcW w:w="967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Федеральное государственное автономное образовательное учреждение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высшего профессионального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</w:rPr>
              <w:br/>
              <w:t>«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Волгоградский государственный университет»</w:t>
            </w:r>
          </w:p>
        </w:tc>
      </w:tr>
      <w:tr w:rsidR="003A1099" w:rsidTr="00422D36">
        <w:trPr>
          <w:trHeight w:hRule="exact" w:val="280"/>
        </w:trPr>
        <w:tc>
          <w:tcPr>
            <w:tcW w:w="967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(ФГАОУ ВПО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»)</w:t>
            </w:r>
          </w:p>
        </w:tc>
      </w:tr>
      <w:tr w:rsidR="003A1099" w:rsidTr="00422D36">
        <w:trPr>
          <w:trHeight w:hRule="exact" w:val="280"/>
        </w:trPr>
        <w:tc>
          <w:tcPr>
            <w:tcW w:w="9671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A1099" w:rsidTr="00422D36">
        <w:trPr>
          <w:trHeight w:hRule="exact" w:val="140"/>
        </w:trPr>
        <w:tc>
          <w:tcPr>
            <w:tcW w:w="9671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3A1099" w:rsidTr="00422D36">
        <w:trPr>
          <w:trHeight w:hRule="exact" w:val="280"/>
        </w:trPr>
        <w:tc>
          <w:tcPr>
            <w:tcW w:w="384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" w:righ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199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" w:righ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РЕКОМЕНДОВАНО</w:t>
            </w:r>
          </w:p>
        </w:tc>
      </w:tr>
      <w:tr w:rsidR="003A1099" w:rsidTr="00422D36">
        <w:trPr>
          <w:trHeight w:hRule="exact" w:val="280"/>
        </w:trPr>
        <w:tc>
          <w:tcPr>
            <w:tcW w:w="384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9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5" w:righ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КАФЕДРОЙ ТКС</w:t>
            </w:r>
          </w:p>
        </w:tc>
      </w:tr>
      <w:tr w:rsidR="003A1099" w:rsidTr="00422D36">
        <w:trPr>
          <w:trHeight w:hRule="exact" w:val="280"/>
        </w:trPr>
        <w:tc>
          <w:tcPr>
            <w:tcW w:w="384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9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 № ____</w:t>
            </w:r>
          </w:p>
        </w:tc>
      </w:tr>
      <w:tr w:rsidR="003A1099" w:rsidTr="00422D36">
        <w:trPr>
          <w:trHeight w:hRule="exact" w:val="280"/>
        </w:trPr>
        <w:tc>
          <w:tcPr>
            <w:tcW w:w="38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__. __________ 2015  г.</w:t>
            </w:r>
          </w:p>
        </w:tc>
        <w:tc>
          <w:tcPr>
            <w:tcW w:w="199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__. __________ 2015  г.</w:t>
            </w:r>
          </w:p>
        </w:tc>
      </w:tr>
      <w:tr w:rsidR="003A1099" w:rsidTr="00422D36">
        <w:trPr>
          <w:trHeight w:hRule="exact" w:val="699"/>
        </w:trPr>
        <w:tc>
          <w:tcPr>
            <w:tcW w:w="38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института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приоритетных технологий</w:t>
            </w:r>
          </w:p>
        </w:tc>
        <w:tc>
          <w:tcPr>
            <w:tcW w:w="199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кафедрой телекоммуникационных систем</w:t>
            </w:r>
          </w:p>
        </w:tc>
      </w:tr>
      <w:tr w:rsidR="003A1099" w:rsidTr="00422D36">
        <w:trPr>
          <w:trHeight w:hRule="exact" w:val="140"/>
        </w:trPr>
        <w:tc>
          <w:tcPr>
            <w:tcW w:w="38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9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3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3A1099" w:rsidTr="00422D36">
        <w:trPr>
          <w:trHeight w:hRule="exact" w:val="280"/>
        </w:trPr>
        <w:tc>
          <w:tcPr>
            <w:tcW w:w="38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подпись)  И.В.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Запороцкова</w:t>
            </w:r>
            <w:proofErr w:type="spellEnd"/>
          </w:p>
        </w:tc>
        <w:tc>
          <w:tcPr>
            <w:tcW w:w="199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Е.С. Семёнов</w:t>
            </w:r>
          </w:p>
        </w:tc>
      </w:tr>
      <w:tr w:rsidR="003A1099" w:rsidTr="00422D36">
        <w:trPr>
          <w:trHeight w:hRule="exact" w:val="140"/>
        </w:trPr>
        <w:tc>
          <w:tcPr>
            <w:tcW w:w="38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99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3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3A1099" w:rsidTr="00422D36">
        <w:trPr>
          <w:trHeight w:hRule="exact" w:val="559"/>
        </w:trPr>
        <w:tc>
          <w:tcPr>
            <w:tcW w:w="967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Pr="00073105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406" w:lineRule="exact"/>
              <w:ind w:left="15" w:righ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610D71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Педагогическая практика</w:t>
            </w:r>
          </w:p>
        </w:tc>
      </w:tr>
      <w:tr w:rsidR="003A1099" w:rsidTr="00422D36">
        <w:trPr>
          <w:trHeight w:hRule="exact" w:val="420"/>
        </w:trPr>
        <w:tc>
          <w:tcPr>
            <w:tcW w:w="967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Учебно-методические материалы</w:t>
            </w:r>
          </w:p>
        </w:tc>
      </w:tr>
      <w:tr w:rsidR="003A1099" w:rsidTr="00422D36">
        <w:trPr>
          <w:trHeight w:hRule="exact" w:val="280"/>
        </w:trPr>
        <w:tc>
          <w:tcPr>
            <w:tcW w:w="967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программы: 2015 -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3A1099" w:rsidTr="00422D36">
        <w:trPr>
          <w:trHeight w:hRule="exact" w:val="140"/>
        </w:trPr>
        <w:tc>
          <w:tcPr>
            <w:tcW w:w="967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3A1099" w:rsidTr="00422D36">
        <w:trPr>
          <w:trHeight w:hRule="exact" w:val="280"/>
        </w:trPr>
        <w:tc>
          <w:tcPr>
            <w:tcW w:w="4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Закреплена за кафедрой</w:t>
            </w:r>
          </w:p>
        </w:tc>
        <w:tc>
          <w:tcPr>
            <w:tcW w:w="2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телекоммуникационных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систем</w:t>
            </w:r>
          </w:p>
        </w:tc>
      </w:tr>
      <w:tr w:rsidR="003A1099" w:rsidTr="00422D36">
        <w:trPr>
          <w:trHeight w:hRule="exact" w:val="14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682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3A1099" w:rsidTr="00422D36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план</w:t>
            </w:r>
          </w:p>
        </w:tc>
        <w:tc>
          <w:tcPr>
            <w:tcW w:w="6827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11.06.01-05.12.13-2015.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plax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Направление подготовки </w:t>
            </w:r>
            <w:r w:rsidRPr="00A85EEB">
              <w:rPr>
                <w:rFonts w:ascii="Times New Roman" w:hAnsi="Times New Roman"/>
                <w:sz w:val="20"/>
                <w:szCs w:val="20"/>
              </w:rPr>
              <w:t>кадров высшей квалификации по</w:t>
            </w:r>
            <w:r w:rsidRPr="00281C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направлению</w:t>
            </w:r>
            <w:r w:rsidRPr="00A85E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11.06.01 Электроника, радиотехника и системы связи</w:t>
            </w:r>
          </w:p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Профиль подготовки 05.12.13-системы, сети и устройства телекоммуникаций</w:t>
            </w:r>
          </w:p>
        </w:tc>
      </w:tr>
      <w:tr w:rsidR="003A1099" w:rsidTr="00422D36">
        <w:trPr>
          <w:trHeight w:hRule="exact" w:val="599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7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1099" w:rsidTr="00422D36">
        <w:trPr>
          <w:trHeight w:hRule="exact" w:val="14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4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682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3A1099" w:rsidTr="00422D36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Квалификация</w:t>
            </w:r>
          </w:p>
        </w:tc>
        <w:tc>
          <w:tcPr>
            <w:tcW w:w="682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Pr="0030484A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CE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Исследователь. Преподаватель-исследователь</w:t>
            </w:r>
          </w:p>
        </w:tc>
      </w:tr>
      <w:tr w:rsidR="003A1099" w:rsidTr="00422D36">
        <w:trPr>
          <w:trHeight w:hRule="exact" w:val="14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24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3A1099" w:rsidTr="00422D36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обучения</w:t>
            </w:r>
          </w:p>
        </w:tc>
        <w:tc>
          <w:tcPr>
            <w:tcW w:w="682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Pr="0030484A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очная</w:t>
            </w:r>
            <w:proofErr w:type="gramEnd"/>
          </w:p>
        </w:tc>
      </w:tr>
      <w:tr w:rsidR="003A1099" w:rsidTr="00422D36">
        <w:trPr>
          <w:trHeight w:hRule="exact" w:val="14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24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3A1099" w:rsidTr="00422D36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трудоемкость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ЗЕТ</w:t>
            </w:r>
          </w:p>
        </w:tc>
        <w:tc>
          <w:tcPr>
            <w:tcW w:w="5262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A1099" w:rsidTr="00422D36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62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A1099" w:rsidTr="00422D36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Часов по учебному плану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Pr="00345E26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 </w:t>
            </w:r>
          </w:p>
        </w:tc>
        <w:tc>
          <w:tcPr>
            <w:tcW w:w="156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Pr="00345E26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семестрах:</w:t>
            </w:r>
          </w:p>
        </w:tc>
      </w:tr>
      <w:tr w:rsidR="003A1099" w:rsidTr="00422D36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Pr="00345E26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4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4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том числе: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Pr="00345E26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Pr="00345E26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Pr="00616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зачёт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оценкой 3-6</w:t>
            </w:r>
          </w:p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A1099" w:rsidTr="00422D36">
        <w:trPr>
          <w:trHeight w:hRule="exact" w:val="202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241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занятия</w:t>
            </w:r>
          </w:p>
        </w:tc>
        <w:tc>
          <w:tcPr>
            <w:tcW w:w="99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Pr="00345E26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Pr="00345E26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369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3"/>
                <w:szCs w:val="13"/>
              </w:rPr>
            </w:pPr>
          </w:p>
        </w:tc>
      </w:tr>
      <w:tr w:rsidR="003A1099" w:rsidTr="00422D36">
        <w:trPr>
          <w:trHeight w:hRule="exact" w:val="78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24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9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Pr="00345E26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6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Pr="00345E26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69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3A1099" w:rsidTr="00422D36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Pr="00345E26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Pr="00345E26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A1099" w:rsidTr="00422D36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A1099" w:rsidTr="00422D36">
        <w:trPr>
          <w:trHeight w:hRule="exact" w:val="14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34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56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369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3A1099" w:rsidTr="00422D36">
        <w:trPr>
          <w:trHeight w:hRule="exact" w:val="42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4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Согласовано: Руководитель направления </w:t>
            </w:r>
            <w:r w:rsidRPr="00281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11.06.01 Электроника, радиотехника и системы связи</w:t>
            </w:r>
          </w:p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подготовки 05.12.13-системы, сети и устройства телекоммуникаций</w:t>
            </w:r>
          </w:p>
        </w:tc>
      </w:tr>
      <w:tr w:rsidR="003A1099" w:rsidTr="00422D36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4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к.т.н., доцент Е.С.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Семёнов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 (подпись)           __. __________ 2015 г.</w:t>
            </w:r>
          </w:p>
        </w:tc>
      </w:tr>
      <w:tr w:rsidR="003A1099" w:rsidTr="00422D36">
        <w:trPr>
          <w:trHeight w:hRule="exact" w:val="280"/>
        </w:trPr>
        <w:tc>
          <w:tcPr>
            <w:tcW w:w="967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 часов дисциплины по семестрам</w:t>
            </w:r>
          </w:p>
        </w:tc>
      </w:tr>
      <w:tr w:rsidR="003A1099" w:rsidTr="00422D36">
        <w:trPr>
          <w:trHeight w:hRule="exact" w:val="294"/>
        </w:trPr>
        <w:tc>
          <w:tcPr>
            <w:tcW w:w="142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занятий</w:t>
            </w:r>
          </w:p>
        </w:tc>
        <w:tc>
          <w:tcPr>
            <w:tcW w:w="824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семестров, число учебных недель в семестрах</w:t>
            </w:r>
          </w:p>
        </w:tc>
      </w:tr>
      <w:tr w:rsidR="003A1099" w:rsidTr="00422D36">
        <w:trPr>
          <w:trHeight w:hRule="exact" w:val="294"/>
        </w:trPr>
        <w:tc>
          <w:tcPr>
            <w:tcW w:w="142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3A1099" w:rsidTr="00422D36">
        <w:trPr>
          <w:trHeight w:hRule="exact" w:val="294"/>
        </w:trPr>
        <w:tc>
          <w:tcPr>
            <w:tcW w:w="142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15" w:righ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15" w:righ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РПД</w:t>
            </w: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15" w:righ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</w:t>
            </w: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15" w:righ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РПД</w:t>
            </w: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15" w:righ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</w:t>
            </w: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15" w:righ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РПД</w:t>
            </w:r>
          </w:p>
        </w:tc>
        <w:tc>
          <w:tcPr>
            <w:tcW w:w="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15" w:righ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15" w:righ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РПД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15" w:righ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</w:t>
            </w:r>
          </w:p>
        </w:tc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15" w:righ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РПД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15" w:righ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15" w:righ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РПД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15" w:righ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15" w:righ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РПД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15" w:righ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15" w:righ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РПД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15" w:righ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15" w:righ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РПД</w:t>
            </w:r>
          </w:p>
        </w:tc>
      </w:tr>
      <w:tr w:rsidR="003A1099" w:rsidTr="00422D36">
        <w:trPr>
          <w:trHeight w:hRule="exact" w:val="294"/>
        </w:trPr>
        <w:tc>
          <w:tcPr>
            <w:tcW w:w="1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A1099" w:rsidTr="00422D36">
        <w:trPr>
          <w:trHeight w:hRule="exact" w:val="294"/>
        </w:trPr>
        <w:tc>
          <w:tcPr>
            <w:tcW w:w="1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Лабораторные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A1099" w:rsidTr="00422D36">
        <w:trPr>
          <w:trHeight w:hRule="exact" w:val="294"/>
        </w:trPr>
        <w:tc>
          <w:tcPr>
            <w:tcW w:w="1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A1099" w:rsidTr="00422D36">
        <w:trPr>
          <w:trHeight w:hRule="exact" w:val="294"/>
        </w:trPr>
        <w:tc>
          <w:tcPr>
            <w:tcW w:w="1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КСР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A1099" w:rsidTr="00422D36">
        <w:trPr>
          <w:trHeight w:hRule="exact" w:val="294"/>
        </w:trPr>
        <w:tc>
          <w:tcPr>
            <w:tcW w:w="1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Ауд. занятия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Pr="00610D71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Pr="00610D71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A1099" w:rsidTr="00422D36">
        <w:trPr>
          <w:trHeight w:hRule="exact" w:val="294"/>
        </w:trPr>
        <w:tc>
          <w:tcPr>
            <w:tcW w:w="1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работа</w:t>
            </w:r>
            <w:proofErr w:type="gramEnd"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Pr="00610D71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Pr="00610D71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A1099" w:rsidTr="00422D36">
        <w:trPr>
          <w:trHeight w:hRule="exact" w:val="294"/>
        </w:trPr>
        <w:tc>
          <w:tcPr>
            <w:tcW w:w="1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108</w:t>
            </w: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108</w:t>
            </w:r>
          </w:p>
        </w:tc>
        <w:tc>
          <w:tcPr>
            <w:tcW w:w="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108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108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108</w:t>
            </w:r>
          </w:p>
        </w:tc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Pr="00610D71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108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Pr="00610D71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108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Pr="00610D71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108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432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432</w:t>
            </w:r>
          </w:p>
        </w:tc>
      </w:tr>
    </w:tbl>
    <w:p w:rsidR="001907A9" w:rsidRDefault="001907A9" w:rsidP="003A1099">
      <w:pPr>
        <w:pStyle w:val="a3"/>
      </w:pPr>
    </w:p>
    <w:p w:rsidR="001907A9" w:rsidRDefault="001907A9" w:rsidP="001907A9">
      <w:pPr>
        <w:pStyle w:val="a3"/>
      </w:pPr>
      <w:r>
        <w:rPr>
          <w:b/>
          <w:bCs/>
        </w:rPr>
        <w:lastRenderedPageBreak/>
        <w:t>1</w:t>
      </w:r>
      <w:r>
        <w:rPr>
          <w:b/>
          <w:bCs/>
        </w:rPr>
        <w:t xml:space="preserve">. Права и обязанности аспиранта </w:t>
      </w:r>
    </w:p>
    <w:p w:rsidR="001907A9" w:rsidRDefault="001907A9" w:rsidP="001907A9">
      <w:pPr>
        <w:pStyle w:val="a3"/>
      </w:pPr>
      <w:r>
        <w:t>1</w:t>
      </w:r>
      <w:r>
        <w:t xml:space="preserve">.1. </w:t>
      </w:r>
      <w:r>
        <w:t>Аспирант имеет право</w:t>
      </w:r>
      <w:r>
        <w:t>: </w:t>
      </w:r>
    </w:p>
    <w:p w:rsidR="001907A9" w:rsidRDefault="001907A9" w:rsidP="001907A9">
      <w:pPr>
        <w:pStyle w:val="a3"/>
      </w:pPr>
      <w:r>
        <w:t>- обращаться по всем вопросам прохождения педагогической практики к заведующему профильной кафедрой, научному руководителю, начальнику отдела аспирантуры и докторантуры;</w:t>
      </w:r>
    </w:p>
    <w:p w:rsidR="001907A9" w:rsidRDefault="001907A9" w:rsidP="001907A9">
      <w:pPr>
        <w:pStyle w:val="a3"/>
      </w:pPr>
      <w:r>
        <w:t>- пользоваться необходимой учебной и учебно-методической литературой, нормативной документацией, имеющимися на соответствующей кафедре</w:t>
      </w:r>
      <w:r>
        <w:t xml:space="preserve"> и в НБ </w:t>
      </w:r>
      <w:proofErr w:type="spellStart"/>
      <w:r>
        <w:t>ВолГУ</w:t>
      </w:r>
      <w:proofErr w:type="spellEnd"/>
      <w:r>
        <w:t>;</w:t>
      </w:r>
    </w:p>
    <w:p w:rsidR="001907A9" w:rsidRDefault="001907A9" w:rsidP="001907A9">
      <w:pPr>
        <w:pStyle w:val="a3"/>
      </w:pPr>
      <w:r>
        <w:t>- посещать по предварительному соглашению учебные занятия, проводимые ведущими преподавателями профильной кафедры с целью изучения методики преподавания и знакомства с передовым педагогическим опытом.</w:t>
      </w:r>
    </w:p>
    <w:p w:rsidR="001907A9" w:rsidRDefault="001907A9" w:rsidP="001907A9">
      <w:pPr>
        <w:pStyle w:val="a3"/>
      </w:pPr>
      <w:r>
        <w:t>1</w:t>
      </w:r>
      <w:r>
        <w:t xml:space="preserve">.2. </w:t>
      </w:r>
      <w:r>
        <w:t>В обязанности аспиранта входит</w:t>
      </w:r>
      <w:r>
        <w:t>:</w:t>
      </w:r>
    </w:p>
    <w:p w:rsidR="001907A9" w:rsidRDefault="001907A9" w:rsidP="001907A9">
      <w:pPr>
        <w:pStyle w:val="a3"/>
      </w:pPr>
      <w:r>
        <w:t>- составить совместно с научным руководителем индивидуальный план работы;</w:t>
      </w:r>
    </w:p>
    <w:p w:rsidR="001907A9" w:rsidRDefault="001907A9" w:rsidP="001907A9">
      <w:pPr>
        <w:pStyle w:val="a3"/>
      </w:pPr>
      <w:r>
        <w:t>- осуществлять подготовку к каждому запланированному индивидуальным планом работы учебному занятию и обеспечивать высокое качество их проведения;</w:t>
      </w:r>
    </w:p>
    <w:p w:rsidR="001907A9" w:rsidRDefault="001907A9" w:rsidP="001907A9">
      <w:pPr>
        <w:pStyle w:val="a3"/>
      </w:pPr>
      <w:r>
        <w:t>- выполнить все виды работ, предусмотренные</w:t>
      </w:r>
      <w:r>
        <w:t xml:space="preserve"> рабочей</w:t>
      </w:r>
      <w:r>
        <w:t xml:space="preserve"> программой педагогической практики;</w:t>
      </w:r>
    </w:p>
    <w:p w:rsidR="001907A9" w:rsidRDefault="001907A9" w:rsidP="001907A9">
      <w:pPr>
        <w:pStyle w:val="a3"/>
      </w:pPr>
      <w:r>
        <w:t xml:space="preserve">- выполнять правила внутреннего распорядка и техники безопасности </w:t>
      </w:r>
      <w:r>
        <w:t>Университета</w:t>
      </w:r>
      <w:r>
        <w:t>;</w:t>
      </w:r>
    </w:p>
    <w:p w:rsidR="001907A9" w:rsidRDefault="001907A9" w:rsidP="001907A9">
      <w:pPr>
        <w:pStyle w:val="a3"/>
      </w:pPr>
      <w:r>
        <w:t>- представить на кафедру в течение установленного срока после завершения практики отчетную документацию.</w:t>
      </w:r>
    </w:p>
    <w:p w:rsidR="001907A9" w:rsidRDefault="001907A9" w:rsidP="001907A9">
      <w:pPr>
        <w:pStyle w:val="a3"/>
      </w:pPr>
      <w:r>
        <w:rPr>
          <w:b/>
          <w:bCs/>
        </w:rPr>
        <w:t>2</w:t>
      </w:r>
      <w:r>
        <w:rPr>
          <w:b/>
          <w:bCs/>
        </w:rPr>
        <w:t xml:space="preserve">. Обязанности научного руководителя, заведующего кафедрой, </w:t>
      </w:r>
      <w:r>
        <w:rPr>
          <w:b/>
          <w:bCs/>
        </w:rPr>
        <w:t>заведующего</w:t>
      </w:r>
      <w:r>
        <w:rPr>
          <w:b/>
          <w:bCs/>
        </w:rPr>
        <w:t xml:space="preserve"> отдел</w:t>
      </w:r>
      <w:r>
        <w:rPr>
          <w:b/>
          <w:bCs/>
        </w:rPr>
        <w:t>ом</w:t>
      </w:r>
      <w:r>
        <w:rPr>
          <w:b/>
          <w:bCs/>
        </w:rPr>
        <w:t xml:space="preserve"> аспирантуры и докторантуры </w:t>
      </w:r>
    </w:p>
    <w:p w:rsidR="001907A9" w:rsidRDefault="001907A9" w:rsidP="001907A9">
      <w:pPr>
        <w:pStyle w:val="a3"/>
      </w:pPr>
      <w:r>
        <w:t>2</w:t>
      </w:r>
      <w:r>
        <w:t>.1. Научный руководитель:</w:t>
      </w:r>
    </w:p>
    <w:p w:rsidR="001907A9" w:rsidRDefault="001907A9" w:rsidP="001907A9">
      <w:pPr>
        <w:pStyle w:val="a3"/>
      </w:pPr>
      <w:r>
        <w:t>- осуществляет непосредственное руководство педагогической практикой аспирант</w:t>
      </w:r>
      <w:r>
        <w:t>а</w:t>
      </w:r>
      <w:r>
        <w:t xml:space="preserve"> на соответствующей кафедре;</w:t>
      </w:r>
    </w:p>
    <w:p w:rsidR="001907A9" w:rsidRDefault="001907A9" w:rsidP="001907A9">
      <w:pPr>
        <w:pStyle w:val="a3"/>
      </w:pPr>
      <w:r>
        <w:t xml:space="preserve">- подбирает дисциплину, учебную группу </w:t>
      </w:r>
      <w:r>
        <w:t xml:space="preserve">для проведения </w:t>
      </w:r>
      <w:r>
        <w:t>педагогической практики, знакомит аспиранта с планом учебной работы;</w:t>
      </w:r>
    </w:p>
    <w:p w:rsidR="001907A9" w:rsidRDefault="001907A9" w:rsidP="001907A9">
      <w:pPr>
        <w:pStyle w:val="a3"/>
      </w:pPr>
      <w:r>
        <w:t>- совместно с аспирантом составляет индивидуальный план работы, дает согласие на допуск аспиранта к педагогической практике;</w:t>
      </w:r>
    </w:p>
    <w:p w:rsidR="001907A9" w:rsidRDefault="001907A9" w:rsidP="001907A9">
      <w:pPr>
        <w:pStyle w:val="a3"/>
      </w:pPr>
      <w:r>
        <w:t>- обеспечивает четкую организацию, планирование и учет результатов педагогической практики аспирант</w:t>
      </w:r>
      <w:r>
        <w:t>а</w:t>
      </w:r>
      <w:r>
        <w:t>;</w:t>
      </w:r>
    </w:p>
    <w:p w:rsidR="001907A9" w:rsidRDefault="001907A9" w:rsidP="001907A9">
      <w:pPr>
        <w:pStyle w:val="a3"/>
      </w:pPr>
      <w:r>
        <w:t>- готовит индивидуальные з</w:t>
      </w:r>
      <w:r>
        <w:t>адания для прохождения аспирантом</w:t>
      </w:r>
      <w:r>
        <w:t xml:space="preserve"> педагогической практики;</w:t>
      </w:r>
    </w:p>
    <w:p w:rsidR="001907A9" w:rsidRDefault="001907A9" w:rsidP="001907A9">
      <w:pPr>
        <w:pStyle w:val="a3"/>
      </w:pPr>
      <w:r>
        <w:t>- проводит консультации, оказывает методическую помощь аспирант</w:t>
      </w:r>
      <w:r>
        <w:t>у</w:t>
      </w:r>
      <w:r>
        <w:t xml:space="preserve"> при выполнении им индивидуальных заданий;</w:t>
      </w:r>
    </w:p>
    <w:p w:rsidR="001907A9" w:rsidRDefault="001907A9" w:rsidP="001907A9">
      <w:pPr>
        <w:pStyle w:val="a3"/>
      </w:pPr>
      <w:r>
        <w:t>- осуществляет контроль за прохождением педагогической практики аспирант</w:t>
      </w:r>
      <w:r>
        <w:t>ом</w:t>
      </w:r>
      <w:r>
        <w:t>, соблюдением ее сроков и содержания и принимает меры по устранению выявленных недостатков;</w:t>
      </w:r>
    </w:p>
    <w:p w:rsidR="001907A9" w:rsidRDefault="001907A9" w:rsidP="001907A9">
      <w:pPr>
        <w:pStyle w:val="a3"/>
      </w:pPr>
      <w:r>
        <w:lastRenderedPageBreak/>
        <w:t>- посещает учебные занятия, проводимые аспирант</w:t>
      </w:r>
      <w:r>
        <w:t>ом</w:t>
      </w:r>
      <w:r>
        <w:t>;</w:t>
      </w:r>
    </w:p>
    <w:p w:rsidR="001907A9" w:rsidRDefault="001907A9" w:rsidP="001907A9">
      <w:pPr>
        <w:pStyle w:val="a3"/>
      </w:pPr>
      <w:r>
        <w:t>- участвует в анализе и оценке отчетной документации аспиранта, готовит отзыв о прохождении им педагогической практики, дает рекомендации по дальнейшему совершенствованию профессиональных педагогических умений аспиранта;</w:t>
      </w:r>
    </w:p>
    <w:p w:rsidR="001907A9" w:rsidRDefault="001907A9" w:rsidP="001907A9">
      <w:pPr>
        <w:pStyle w:val="a3"/>
      </w:pPr>
      <w:r>
        <w:t>- участвует в обсуждении вопросов организации практики на заседаниях кафедры и вносит предложения по ее совершенствованию.</w:t>
      </w:r>
    </w:p>
    <w:p w:rsidR="001907A9" w:rsidRDefault="001907A9" w:rsidP="001907A9">
      <w:pPr>
        <w:pStyle w:val="a3"/>
      </w:pPr>
      <w:r>
        <w:t>2</w:t>
      </w:r>
      <w:r>
        <w:t>.2. Заведующий кафедрой</w:t>
      </w:r>
      <w:r>
        <w:t>, осуществляющей обучение аспиранта</w:t>
      </w:r>
      <w:r>
        <w:t>:</w:t>
      </w:r>
    </w:p>
    <w:p w:rsidR="001907A9" w:rsidRDefault="001907A9" w:rsidP="001907A9">
      <w:pPr>
        <w:pStyle w:val="a3"/>
      </w:pPr>
      <w:r>
        <w:t>- организует совместно с отделом аспирантуры и докторантуры проведение педагогической практики аспирант</w:t>
      </w:r>
      <w:r>
        <w:t>а</w:t>
      </w:r>
      <w:r>
        <w:t xml:space="preserve"> на кафедре;</w:t>
      </w:r>
    </w:p>
    <w:p w:rsidR="001907A9" w:rsidRDefault="001907A9" w:rsidP="001907A9">
      <w:pPr>
        <w:pStyle w:val="a3"/>
      </w:pPr>
      <w:r>
        <w:t>- обеспечивает необходимые условия для проведения педагогической практики по дисциплинам соответствующей кафедры;</w:t>
      </w:r>
    </w:p>
    <w:p w:rsidR="001907A9" w:rsidRDefault="001907A9" w:rsidP="001907A9">
      <w:pPr>
        <w:pStyle w:val="a3"/>
      </w:pPr>
      <w:r>
        <w:t>- проводит совещания с преподавателями кафедры по вопросам организации и проведения педагогической практики аспирант</w:t>
      </w:r>
      <w:r>
        <w:t>а</w:t>
      </w:r>
      <w:r>
        <w:t>;</w:t>
      </w:r>
    </w:p>
    <w:p w:rsidR="001907A9" w:rsidRDefault="001907A9" w:rsidP="001907A9">
      <w:pPr>
        <w:pStyle w:val="a3"/>
      </w:pPr>
      <w:r>
        <w:t>- посещает выборочно занятия, проводимые аспирант</w:t>
      </w:r>
      <w:r>
        <w:t>ом</w:t>
      </w:r>
      <w:r>
        <w:t xml:space="preserve"> в рамках прохождения педагогической практики;</w:t>
      </w:r>
    </w:p>
    <w:p w:rsidR="001907A9" w:rsidRDefault="001907A9" w:rsidP="001907A9">
      <w:pPr>
        <w:pStyle w:val="a3"/>
      </w:pPr>
      <w:r>
        <w:t xml:space="preserve">-организует посещение аспирантом </w:t>
      </w:r>
      <w:r>
        <w:t>учебны</w:t>
      </w:r>
      <w:r>
        <w:t>х занятий</w:t>
      </w:r>
      <w:r>
        <w:t>, проводимы</w:t>
      </w:r>
      <w:r>
        <w:t>х</w:t>
      </w:r>
      <w:r>
        <w:t xml:space="preserve"> преподавателями профильной кафедры с целью изучения методики преподавания и знакомства с передовым педагогическим опытом</w:t>
      </w:r>
      <w:r w:rsidR="003A1099">
        <w:t>;</w:t>
      </w:r>
    </w:p>
    <w:p w:rsidR="001907A9" w:rsidRDefault="001907A9" w:rsidP="001907A9">
      <w:pPr>
        <w:pStyle w:val="a3"/>
      </w:pPr>
      <w:r>
        <w:t>- организует проведение заседаний кафедры по вопросам прохождения аспирант</w:t>
      </w:r>
      <w:r>
        <w:t>ом</w:t>
      </w:r>
      <w:r>
        <w:t xml:space="preserve"> педагогической практики и контролирует своевременную передачу выписок из протоколов заседаний кафедры в отдел аспирантуры и докторантуры.</w:t>
      </w:r>
    </w:p>
    <w:p w:rsidR="001907A9" w:rsidRDefault="001907A9" w:rsidP="001907A9">
      <w:pPr>
        <w:pStyle w:val="a3"/>
      </w:pPr>
      <w:r>
        <w:t>2</w:t>
      </w:r>
      <w:r>
        <w:t xml:space="preserve">.3. </w:t>
      </w:r>
      <w:r>
        <w:t>Заведующий</w:t>
      </w:r>
      <w:r>
        <w:t xml:space="preserve"> отдел</w:t>
      </w:r>
      <w:r>
        <w:t>ом</w:t>
      </w:r>
      <w:r>
        <w:t xml:space="preserve"> аспирантуры и докторантуры:</w:t>
      </w:r>
    </w:p>
    <w:p w:rsidR="001907A9" w:rsidRDefault="001907A9" w:rsidP="001907A9">
      <w:pPr>
        <w:pStyle w:val="a3"/>
      </w:pPr>
      <w:r>
        <w:t>- совместно с заведующими профильными кафедрами организует проведение педагогической практики аспирантов</w:t>
      </w:r>
      <w:r w:rsidR="003A1099">
        <w:t xml:space="preserve"> в соответствии с рабочей программой дисциплины</w:t>
      </w:r>
      <w:r>
        <w:t>;</w:t>
      </w:r>
    </w:p>
    <w:p w:rsidR="001907A9" w:rsidRDefault="001907A9" w:rsidP="001907A9">
      <w:pPr>
        <w:pStyle w:val="a3"/>
      </w:pPr>
      <w:r>
        <w:t>- организует подготовку работниками отдела аспирантуры и докторантуры приказов по вопросам прохождения практики (о допуске к прохождению практики, зачете практики) и осуществляет контроль их исполнения;</w:t>
      </w:r>
    </w:p>
    <w:p w:rsidR="003A1099" w:rsidRDefault="001907A9" w:rsidP="003A1099">
      <w:pPr>
        <w:pStyle w:val="a3"/>
      </w:pPr>
      <w:r>
        <w:t>- консультирует преподавателей кафедр и аспирантов по в</w:t>
      </w:r>
      <w:r w:rsidR="003A1099">
        <w:t>опросам педагогической практики.</w:t>
      </w:r>
      <w:bookmarkStart w:id="0" w:name="_GoBack"/>
      <w:bookmarkEnd w:id="0"/>
    </w:p>
    <w:p w:rsidR="003A1099" w:rsidRPr="003A1099" w:rsidRDefault="003A1099" w:rsidP="003A1099">
      <w:pPr>
        <w:pStyle w:val="a3"/>
        <w:rPr>
          <w:b/>
        </w:rPr>
      </w:pPr>
      <w:r w:rsidRPr="003A1099">
        <w:rPr>
          <w:b/>
        </w:rPr>
        <w:t>3. Учебно-методическое обеспечение дисциплины</w:t>
      </w:r>
    </w:p>
    <w:tbl>
      <w:tblPr>
        <w:tblW w:w="9764" w:type="dxa"/>
        <w:tblInd w:w="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84"/>
        <w:gridCol w:w="1592"/>
        <w:gridCol w:w="4247"/>
        <w:gridCol w:w="2151"/>
        <w:gridCol w:w="990"/>
      </w:tblGrid>
      <w:tr w:rsidR="003A1099" w:rsidTr="003A1099">
        <w:trPr>
          <w:trHeight w:hRule="exact" w:val="285"/>
        </w:trPr>
        <w:tc>
          <w:tcPr>
            <w:tcW w:w="97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 Основная литература</w:t>
            </w:r>
          </w:p>
        </w:tc>
      </w:tr>
      <w:tr w:rsidR="003A1099" w:rsidTr="003A1099">
        <w:trPr>
          <w:trHeight w:hRule="exact" w:val="453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Шифр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Авторы, составители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Заглавие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Издательство, год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</w:tr>
      <w:tr w:rsidR="003A1099" w:rsidRPr="006304E0" w:rsidTr="003A1099">
        <w:trPr>
          <w:trHeight w:hRule="exact" w:val="543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Л1.1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Pr="00CE0608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Pr="005953D0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sz w:val="24"/>
              </w:rPr>
              <w:t>Педагогика высшей школы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Юнити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-Дана, 2012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Pr="006304E0" w:rsidRDefault="003A1099" w:rsidP="003A1099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A1099" w:rsidTr="003A1099">
        <w:trPr>
          <w:trHeight w:hRule="exact" w:val="285"/>
        </w:trPr>
        <w:tc>
          <w:tcPr>
            <w:tcW w:w="97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 Дополнительная литература</w:t>
            </w:r>
          </w:p>
        </w:tc>
      </w:tr>
      <w:tr w:rsidR="003A1099" w:rsidTr="003A1099">
        <w:trPr>
          <w:trHeight w:hRule="exact" w:val="285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Авторы, составители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Заглавие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Издательство, год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</w:tr>
      <w:tr w:rsidR="003A1099" w:rsidTr="003A1099">
        <w:trPr>
          <w:trHeight w:hRule="exact" w:val="589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Л2.1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С.Д.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Pr="00CE0608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высшего образования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Москва: Академия, 2014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99" w:rsidRDefault="003A1099" w:rsidP="00422D3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</w:tbl>
    <w:p w:rsidR="003A1099" w:rsidRDefault="003A1099" w:rsidP="003A1099">
      <w:pPr>
        <w:pStyle w:val="a3"/>
      </w:pPr>
    </w:p>
    <w:sectPr w:rsidR="003A1099" w:rsidSect="003A109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A9"/>
    <w:rsid w:val="001907A9"/>
    <w:rsid w:val="00326B79"/>
    <w:rsid w:val="003A1099"/>
    <w:rsid w:val="00A23D44"/>
    <w:rsid w:val="00C5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EF8D0-7D31-475C-B878-8078EEAE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2015-10-22T13:14:00Z</dcterms:created>
  <dcterms:modified xsi:type="dcterms:W3CDTF">2015-10-22T13:31:00Z</dcterms:modified>
</cp:coreProperties>
</file>